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6E4" w:rsidRPr="000F3D15" w:rsidRDefault="00E906E4" w:rsidP="00E906E4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0F3D15">
        <w:rPr>
          <w:rFonts w:ascii="Arial" w:hAnsi="Arial" w:cs="Arial"/>
          <w:b/>
          <w:caps/>
          <w:sz w:val="22"/>
          <w:szCs w:val="22"/>
          <w:lang w:val="sr-Cyrl-RS"/>
        </w:rPr>
        <w:t xml:space="preserve">ИЗВОД ИЗ </w:t>
      </w:r>
      <w:r w:rsidRPr="000F3D15">
        <w:rPr>
          <w:rFonts w:ascii="Arial" w:hAnsi="Arial" w:cs="Arial"/>
          <w:b/>
          <w:caps/>
          <w:sz w:val="22"/>
          <w:szCs w:val="22"/>
          <w:lang w:val="sr-Cyrl-CS"/>
        </w:rPr>
        <w:t xml:space="preserve">ПЛАНА ГЕНЕРАЛНЕ </w:t>
      </w:r>
      <w:r w:rsidRPr="000F3D15">
        <w:rPr>
          <w:rFonts w:ascii="Arial" w:hAnsi="Arial" w:cs="Arial"/>
          <w:b/>
          <w:sz w:val="22"/>
          <w:szCs w:val="22"/>
          <w:lang w:val="sr-Cyrl-CS"/>
        </w:rPr>
        <w:t>РЕГУЛАЦИЈЕ СИСТЕМА ЗЕЛЕНИХ ПОВРШИНА („СЛ. ЛИСТ ГРАДА БЕОГРАДА“, БР. 110/19)</w:t>
      </w:r>
    </w:p>
    <w:p w:rsidR="00E906E4" w:rsidRPr="003A0120" w:rsidRDefault="00E906E4" w:rsidP="00E906E4">
      <w:pPr>
        <w:ind w:left="360"/>
        <w:jc w:val="center"/>
        <w:rPr>
          <w:rFonts w:ascii="Arial" w:hAnsi="Arial" w:cs="Arial"/>
          <w:bCs/>
          <w:sz w:val="22"/>
          <w:szCs w:val="22"/>
          <w:lang w:val="sr-Cyrl-CS"/>
        </w:rPr>
      </w:pPr>
    </w:p>
    <w:p w:rsidR="00E906E4" w:rsidRPr="003A0120" w:rsidRDefault="00E906E4" w:rsidP="00E906E4">
      <w:pPr>
        <w:ind w:left="360"/>
        <w:jc w:val="center"/>
        <w:rPr>
          <w:rFonts w:ascii="Arial" w:hAnsi="Arial" w:cs="Arial"/>
          <w:bCs/>
          <w:sz w:val="22"/>
          <w:szCs w:val="22"/>
          <w:lang w:val="sr-Cyrl-CS"/>
        </w:rPr>
      </w:pPr>
    </w:p>
    <w:p w:rsidR="00E906E4" w:rsidRDefault="00E906E4" w:rsidP="00E906E4">
      <w:pPr>
        <w:ind w:left="360"/>
        <w:jc w:val="center"/>
        <w:rPr>
          <w:rFonts w:ascii="Arial" w:hAnsi="Arial" w:cs="Arial"/>
          <w:sz w:val="22"/>
          <w:szCs w:val="22"/>
          <w:lang w:val="sr-Cyrl-CS"/>
        </w:rPr>
      </w:pPr>
      <w:r w:rsidRPr="003A0120">
        <w:rPr>
          <w:rFonts w:ascii="Arial" w:hAnsi="Arial" w:cs="Arial"/>
          <w:sz w:val="22"/>
          <w:szCs w:val="22"/>
          <w:lang w:val="sr-Cyrl-CS"/>
        </w:rPr>
        <w:t>Према Плану генералне регулације система зелених површина („Сл. лист града Београда“, бр. 110/19), део подручја обухваћеног Планом налази се у површинама намењеним за блоков</w:t>
      </w:r>
      <w:r w:rsidR="0014728C">
        <w:rPr>
          <w:rFonts w:ascii="Arial" w:hAnsi="Arial" w:cs="Arial"/>
          <w:sz w:val="22"/>
          <w:szCs w:val="22"/>
        </w:rPr>
        <w:t>e</w:t>
      </w:r>
      <w:r w:rsidRPr="003A0120">
        <w:rPr>
          <w:rFonts w:ascii="Arial" w:hAnsi="Arial" w:cs="Arial"/>
          <w:sz w:val="22"/>
          <w:szCs w:val="22"/>
          <w:lang w:val="sr-Cyrl-CS"/>
        </w:rPr>
        <w:t>.</w:t>
      </w:r>
    </w:p>
    <w:p w:rsidR="00D27C93" w:rsidRPr="003A0120" w:rsidRDefault="00D27C93" w:rsidP="00E906E4">
      <w:pPr>
        <w:ind w:left="36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CA471F" w:rsidRDefault="0014728C">
      <w:pPr>
        <w:rPr>
          <w:rFonts w:asciiTheme="minorHAnsi" w:hAnsiTheme="minorHAnsi"/>
          <w:lang w:val="sr-Cyrl-CS"/>
        </w:rPr>
      </w:pPr>
      <w:r>
        <w:rPr>
          <w:noProof/>
        </w:rPr>
        <w:drawing>
          <wp:inline distT="0" distB="0" distL="0" distR="0" wp14:anchorId="634CB8CB" wp14:editId="07C87F92">
            <wp:extent cx="5943600" cy="35388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6E4" w:rsidRDefault="00E906E4">
      <w:pPr>
        <w:rPr>
          <w:rFonts w:asciiTheme="minorHAnsi" w:hAnsiTheme="minorHAnsi"/>
          <w:lang w:val="sr-Cyrl-CS"/>
        </w:rPr>
      </w:pPr>
    </w:p>
    <w:p w:rsidR="00E906E4" w:rsidRDefault="0014728C">
      <w:pPr>
        <w:rPr>
          <w:rFonts w:asciiTheme="minorHAnsi" w:hAnsiTheme="minorHAnsi"/>
          <w:lang w:val="sr-Cyrl-CS"/>
        </w:rPr>
      </w:pPr>
      <w:r>
        <w:rPr>
          <w:noProof/>
        </w:rPr>
        <w:drawing>
          <wp:inline distT="0" distB="0" distL="0" distR="0" wp14:anchorId="462C3245" wp14:editId="6DDA4B1C">
            <wp:extent cx="2839975" cy="2866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2743" cy="289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06E4" w:rsidRDefault="00E906E4">
      <w:pPr>
        <w:rPr>
          <w:rFonts w:asciiTheme="minorHAnsi" w:hAnsiTheme="minorHAnsi"/>
          <w:lang w:val="sr-Cyrl-CS"/>
        </w:rPr>
      </w:pPr>
    </w:p>
    <w:p w:rsidR="00E906E4" w:rsidRDefault="00E906E4">
      <w:pPr>
        <w:rPr>
          <w:rFonts w:asciiTheme="minorHAnsi" w:hAnsiTheme="minorHAnsi"/>
          <w:lang w:val="sr-Cyrl-CS"/>
        </w:rPr>
      </w:pPr>
    </w:p>
    <w:sectPr w:rsidR="00E9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rTajms"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6E4"/>
    <w:rsid w:val="0014728C"/>
    <w:rsid w:val="00CA471F"/>
    <w:rsid w:val="00D27C93"/>
    <w:rsid w:val="00E9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A388D"/>
  <w15:chartTrackingRefBased/>
  <w15:docId w15:val="{71818530-972B-45D0-8A12-F5ED986C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6E4"/>
    <w:pPr>
      <w:spacing w:after="0" w:line="240" w:lineRule="auto"/>
    </w:pPr>
    <w:rPr>
      <w:rFonts w:ascii="CirTajms" w:eastAsia="Times New Roman" w:hAnsi="CirTajm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Radovanović</dc:creator>
  <cp:keywords/>
  <dc:description/>
  <cp:lastModifiedBy>Vesna Radovanović</cp:lastModifiedBy>
  <cp:revision>3</cp:revision>
  <dcterms:created xsi:type="dcterms:W3CDTF">2021-05-27T09:55:00Z</dcterms:created>
  <dcterms:modified xsi:type="dcterms:W3CDTF">2021-05-27T10:04:00Z</dcterms:modified>
</cp:coreProperties>
</file>